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5F67" w:rsidRPr="00275F67" w:rsidRDefault="00275F67" w:rsidP="00275F67">
      <w:pPr>
        <w:spacing w:after="80" w:line="240" w:lineRule="auto"/>
        <w:jc w:val="center"/>
        <w:rPr>
          <w:b/>
          <w:sz w:val="24"/>
          <w:szCs w:val="24"/>
        </w:rPr>
      </w:pPr>
      <w:r w:rsidRPr="00275F67">
        <w:rPr>
          <w:b/>
          <w:sz w:val="24"/>
          <w:szCs w:val="24"/>
        </w:rPr>
        <w:t>Expression of Interest for participation in the follow-up project of AIDA</w:t>
      </w:r>
    </w:p>
    <w:p w:rsidR="00D84915" w:rsidRDefault="00275F67" w:rsidP="00275F67">
      <w:pPr>
        <w:spacing w:after="80" w:line="240" w:lineRule="auto"/>
        <w:jc w:val="center"/>
        <w:rPr>
          <w:sz w:val="24"/>
          <w:szCs w:val="24"/>
        </w:rPr>
      </w:pPr>
      <w:proofErr w:type="gramStart"/>
      <w:r w:rsidRPr="00275F67">
        <w:rPr>
          <w:sz w:val="24"/>
          <w:szCs w:val="24"/>
        </w:rPr>
        <w:t>to</w:t>
      </w:r>
      <w:proofErr w:type="gramEnd"/>
      <w:r w:rsidRPr="00275F67">
        <w:rPr>
          <w:sz w:val="24"/>
          <w:szCs w:val="24"/>
        </w:rPr>
        <w:t xml:space="preserve"> be submitted to the 1</w:t>
      </w:r>
      <w:r w:rsidRPr="00275F67">
        <w:rPr>
          <w:sz w:val="24"/>
          <w:szCs w:val="24"/>
          <w:vertAlign w:val="superscript"/>
        </w:rPr>
        <w:t>st</w:t>
      </w:r>
      <w:r w:rsidRPr="00275F67">
        <w:rPr>
          <w:sz w:val="24"/>
          <w:szCs w:val="24"/>
        </w:rPr>
        <w:t xml:space="preserve"> Call for Integrating Activities under Horizon 2020</w:t>
      </w:r>
      <w:r>
        <w:rPr>
          <w:sz w:val="24"/>
          <w:szCs w:val="24"/>
        </w:rPr>
        <w:t xml:space="preserve"> </w:t>
      </w:r>
    </w:p>
    <w:p w:rsidR="00275F67" w:rsidRDefault="00275F67" w:rsidP="00275F67">
      <w:pPr>
        <w:spacing w:after="80" w:line="240" w:lineRule="auto"/>
        <w:jc w:val="center"/>
        <w:rPr>
          <w:sz w:val="24"/>
          <w:szCs w:val="24"/>
        </w:rPr>
      </w:pPr>
    </w:p>
    <w:tbl>
      <w:tblPr>
        <w:tblStyle w:val="TableGrid"/>
        <w:tblW w:w="0" w:type="auto"/>
        <w:tblLook w:val="04A0" w:firstRow="1" w:lastRow="0" w:firstColumn="1" w:lastColumn="0" w:noHBand="0" w:noVBand="1"/>
      </w:tblPr>
      <w:tblGrid>
        <w:gridCol w:w="3085"/>
        <w:gridCol w:w="6095"/>
      </w:tblGrid>
      <w:tr w:rsidR="0095582D" w:rsidTr="0095582D">
        <w:tc>
          <w:tcPr>
            <w:tcW w:w="3085" w:type="dxa"/>
          </w:tcPr>
          <w:p w:rsidR="0095582D" w:rsidRPr="0095582D" w:rsidRDefault="0095582D" w:rsidP="0095582D">
            <w:pPr>
              <w:spacing w:after="80"/>
            </w:pPr>
            <w:r w:rsidRPr="0095582D">
              <w:t>Type of activity</w:t>
            </w:r>
            <w:r w:rsidRPr="0095582D">
              <w:rPr>
                <w:rStyle w:val="FootnoteReference"/>
              </w:rPr>
              <w:footnoteReference w:id="1"/>
            </w:r>
          </w:p>
        </w:tc>
        <w:tc>
          <w:tcPr>
            <w:tcW w:w="6095" w:type="dxa"/>
          </w:tcPr>
          <w:p w:rsidR="0095582D" w:rsidRDefault="002327F1" w:rsidP="00275F67">
            <w:pPr>
              <w:spacing w:after="80"/>
              <w:jc w:val="center"/>
              <w:rPr>
                <w:sz w:val="24"/>
                <w:szCs w:val="24"/>
              </w:rPr>
            </w:pPr>
            <w:proofErr w:type="gramStart"/>
            <w:r>
              <w:rPr>
                <w:sz w:val="24"/>
                <w:szCs w:val="24"/>
              </w:rPr>
              <w:t>the</w:t>
            </w:r>
            <w:proofErr w:type="gramEnd"/>
            <w:r>
              <w:rPr>
                <w:sz w:val="24"/>
                <w:szCs w:val="24"/>
              </w:rPr>
              <w:t xml:space="preserve"> CLIC detector and physics study (</w:t>
            </w:r>
            <w:proofErr w:type="spellStart"/>
            <w:r>
              <w:rPr>
                <w:sz w:val="24"/>
                <w:szCs w:val="24"/>
              </w:rPr>
              <w:t>CLICdp</w:t>
            </w:r>
            <w:proofErr w:type="spellEnd"/>
            <w:r>
              <w:rPr>
                <w:sz w:val="24"/>
                <w:szCs w:val="24"/>
              </w:rPr>
              <w:t>)</w:t>
            </w:r>
          </w:p>
        </w:tc>
      </w:tr>
      <w:tr w:rsidR="0095582D" w:rsidTr="0095582D">
        <w:tc>
          <w:tcPr>
            <w:tcW w:w="3085" w:type="dxa"/>
          </w:tcPr>
          <w:p w:rsidR="0095582D" w:rsidRPr="0095582D" w:rsidRDefault="0095582D" w:rsidP="0095582D">
            <w:pPr>
              <w:spacing w:after="80"/>
            </w:pPr>
            <w:r w:rsidRPr="0095582D">
              <w:t>Title of the proposed project</w:t>
            </w:r>
            <w:r w:rsidRPr="0095582D">
              <w:rPr>
                <w:rStyle w:val="FootnoteReference"/>
              </w:rPr>
              <w:footnoteReference w:id="2"/>
            </w:r>
          </w:p>
        </w:tc>
        <w:tc>
          <w:tcPr>
            <w:tcW w:w="6095" w:type="dxa"/>
          </w:tcPr>
          <w:p w:rsidR="0095582D" w:rsidRDefault="005E5F46" w:rsidP="000126AE">
            <w:pPr>
              <w:spacing w:after="80"/>
              <w:rPr>
                <w:sz w:val="24"/>
                <w:szCs w:val="24"/>
              </w:rPr>
            </w:pPr>
            <w:r>
              <w:rPr>
                <w:sz w:val="24"/>
                <w:szCs w:val="24"/>
              </w:rPr>
              <w:t>This is a g</w:t>
            </w:r>
            <w:r w:rsidR="002327F1">
              <w:rPr>
                <w:sz w:val="24"/>
                <w:szCs w:val="24"/>
              </w:rPr>
              <w:t>eneral</w:t>
            </w:r>
            <w:r>
              <w:rPr>
                <w:sz w:val="24"/>
                <w:szCs w:val="24"/>
              </w:rPr>
              <w:t xml:space="preserve"> expression of interest by</w:t>
            </w:r>
            <w:r w:rsidR="002327F1">
              <w:rPr>
                <w:sz w:val="24"/>
                <w:szCs w:val="24"/>
              </w:rPr>
              <w:t xml:space="preserve"> </w:t>
            </w:r>
            <w:proofErr w:type="spellStart"/>
            <w:r w:rsidR="002327F1">
              <w:rPr>
                <w:sz w:val="24"/>
                <w:szCs w:val="24"/>
              </w:rPr>
              <w:t>CLICdp</w:t>
            </w:r>
            <w:proofErr w:type="spellEnd"/>
            <w:r w:rsidR="002327F1">
              <w:rPr>
                <w:sz w:val="24"/>
                <w:szCs w:val="24"/>
              </w:rPr>
              <w:t xml:space="preserve"> to participate in an AIDA follow-up</w:t>
            </w:r>
            <w:r>
              <w:rPr>
                <w:sz w:val="24"/>
                <w:szCs w:val="24"/>
              </w:rPr>
              <w:t xml:space="preserve"> proposal.</w:t>
            </w:r>
          </w:p>
          <w:p w:rsidR="005E5F46" w:rsidRDefault="002327F1" w:rsidP="000126AE">
            <w:pPr>
              <w:spacing w:after="80"/>
              <w:rPr>
                <w:sz w:val="24"/>
                <w:szCs w:val="24"/>
              </w:rPr>
            </w:pPr>
            <w:proofErr w:type="spellStart"/>
            <w:r>
              <w:rPr>
                <w:sz w:val="24"/>
                <w:szCs w:val="24"/>
              </w:rPr>
              <w:t>CLICdp</w:t>
            </w:r>
            <w:proofErr w:type="spellEnd"/>
            <w:r>
              <w:rPr>
                <w:sz w:val="24"/>
                <w:szCs w:val="24"/>
              </w:rPr>
              <w:t xml:space="preserve"> currently comprises 20 institutes, </w:t>
            </w:r>
            <w:r w:rsidR="005E5F46">
              <w:rPr>
                <w:sz w:val="24"/>
                <w:szCs w:val="24"/>
              </w:rPr>
              <w:t xml:space="preserve">mostly from European countries or countries participating in </w:t>
            </w:r>
            <w:r w:rsidR="000126AE">
              <w:rPr>
                <w:sz w:val="24"/>
                <w:szCs w:val="24"/>
              </w:rPr>
              <w:t>Horizon2020.</w:t>
            </w:r>
          </w:p>
          <w:p w:rsidR="005E5F46" w:rsidRDefault="005E5F46" w:rsidP="000126AE">
            <w:pPr>
              <w:spacing w:after="80"/>
              <w:rPr>
                <w:sz w:val="24"/>
                <w:szCs w:val="24"/>
              </w:rPr>
            </w:pPr>
            <w:r>
              <w:rPr>
                <w:sz w:val="24"/>
                <w:szCs w:val="24"/>
              </w:rPr>
              <w:t>For a list of</w:t>
            </w:r>
            <w:r w:rsidR="000126AE">
              <w:rPr>
                <w:sz w:val="24"/>
                <w:szCs w:val="24"/>
              </w:rPr>
              <w:t xml:space="preserve"> </w:t>
            </w:r>
            <w:proofErr w:type="spellStart"/>
            <w:r w:rsidR="000126AE">
              <w:rPr>
                <w:sz w:val="24"/>
                <w:szCs w:val="24"/>
              </w:rPr>
              <w:t>CLICdp</w:t>
            </w:r>
            <w:proofErr w:type="spellEnd"/>
            <w:r>
              <w:rPr>
                <w:sz w:val="24"/>
                <w:szCs w:val="24"/>
              </w:rPr>
              <w:t xml:space="preserve"> institutes see:</w:t>
            </w:r>
          </w:p>
          <w:p w:rsidR="0095582D" w:rsidRDefault="005E5F46" w:rsidP="000126AE">
            <w:pPr>
              <w:spacing w:after="80"/>
              <w:rPr>
                <w:sz w:val="24"/>
                <w:szCs w:val="24"/>
              </w:rPr>
            </w:pPr>
            <w:r w:rsidRPr="005E5F46">
              <w:rPr>
                <w:sz w:val="24"/>
                <w:szCs w:val="24"/>
              </w:rPr>
              <w:t>http://lcd.web.cern.ch/LCD/Home/MoC.html</w:t>
            </w:r>
            <w:r w:rsidR="002327F1">
              <w:rPr>
                <w:sz w:val="24"/>
                <w:szCs w:val="24"/>
              </w:rPr>
              <w:t xml:space="preserve"> </w:t>
            </w:r>
          </w:p>
        </w:tc>
      </w:tr>
      <w:tr w:rsidR="0095582D" w:rsidTr="0095582D">
        <w:tc>
          <w:tcPr>
            <w:tcW w:w="3085" w:type="dxa"/>
          </w:tcPr>
          <w:p w:rsidR="0095582D" w:rsidRPr="0095582D" w:rsidRDefault="0095582D" w:rsidP="0095582D">
            <w:pPr>
              <w:spacing w:after="80"/>
            </w:pPr>
            <w:r w:rsidRPr="0095582D">
              <w:t>Short description of the project</w:t>
            </w:r>
            <w:r w:rsidRPr="0095582D">
              <w:rPr>
                <w:rStyle w:val="FootnoteReference"/>
              </w:rPr>
              <w:footnoteReference w:id="3"/>
            </w:r>
          </w:p>
        </w:tc>
        <w:tc>
          <w:tcPr>
            <w:tcW w:w="6095" w:type="dxa"/>
          </w:tcPr>
          <w:p w:rsidR="0095582D" w:rsidRDefault="005E5F46" w:rsidP="00612E1D">
            <w:pPr>
              <w:spacing w:after="80"/>
              <w:rPr>
                <w:sz w:val="24"/>
                <w:szCs w:val="24"/>
              </w:rPr>
            </w:pPr>
            <w:r>
              <w:rPr>
                <w:sz w:val="24"/>
                <w:szCs w:val="24"/>
              </w:rPr>
              <w:t xml:space="preserve">In the framework of the CLIC detector and physics study, a variety of detector R&amp;D and software development activities are taking place. Some of these activities have a strong link with the ILC (e.g. detector R&amp;D within the CALICE and FCAL collaborations, or software development for particle flow analysis), while other activities profit from contacts with LHC experiments or particle physics activities in general (e.g. the CLIC vertex detector R&amp;D, </w:t>
            </w:r>
            <w:r w:rsidR="00612E1D">
              <w:rPr>
                <w:sz w:val="24"/>
                <w:szCs w:val="24"/>
              </w:rPr>
              <w:t>microelectronics design,</w:t>
            </w:r>
            <w:r>
              <w:rPr>
                <w:sz w:val="24"/>
                <w:szCs w:val="24"/>
              </w:rPr>
              <w:t xml:space="preserve"> RD53, interconnect and integration activities, detector powering, generic HEP software developments</w:t>
            </w:r>
            <w:r w:rsidR="00612E1D">
              <w:rPr>
                <w:sz w:val="24"/>
                <w:szCs w:val="24"/>
              </w:rPr>
              <w:t>)</w:t>
            </w:r>
          </w:p>
          <w:p w:rsidR="0099345F" w:rsidRDefault="0099345F" w:rsidP="00612E1D">
            <w:pPr>
              <w:spacing w:after="80"/>
              <w:rPr>
                <w:sz w:val="24"/>
                <w:szCs w:val="24"/>
              </w:rPr>
            </w:pPr>
          </w:p>
          <w:p w:rsidR="00612E1D" w:rsidRDefault="00612E1D" w:rsidP="00612E1D">
            <w:pPr>
              <w:spacing w:after="80"/>
              <w:rPr>
                <w:sz w:val="24"/>
                <w:szCs w:val="24"/>
              </w:rPr>
            </w:pPr>
            <w:proofErr w:type="spellStart"/>
            <w:r>
              <w:rPr>
                <w:sz w:val="24"/>
                <w:szCs w:val="24"/>
              </w:rPr>
              <w:t>CLICdp</w:t>
            </w:r>
            <w:proofErr w:type="spellEnd"/>
            <w:r>
              <w:rPr>
                <w:sz w:val="24"/>
                <w:szCs w:val="24"/>
              </w:rPr>
              <w:t xml:space="preserve"> is interested to participate in the AIDA follow up. Possible activities:</w:t>
            </w:r>
          </w:p>
          <w:p w:rsidR="00612E1D" w:rsidRDefault="00612E1D" w:rsidP="00612E1D">
            <w:pPr>
              <w:pStyle w:val="ListParagraph"/>
              <w:numPr>
                <w:ilvl w:val="0"/>
                <w:numId w:val="1"/>
              </w:numPr>
              <w:spacing w:after="80"/>
              <w:rPr>
                <w:sz w:val="24"/>
                <w:szCs w:val="24"/>
              </w:rPr>
            </w:pPr>
            <w:r>
              <w:rPr>
                <w:sz w:val="24"/>
                <w:szCs w:val="24"/>
              </w:rPr>
              <w:t>Hybrid pixel detector R&amp;D, pushing limits to small pixel sizes, low power, time and amplitude measurement, low mass</w:t>
            </w:r>
          </w:p>
          <w:p w:rsidR="0099345F" w:rsidRDefault="0099345F" w:rsidP="0099345F">
            <w:pPr>
              <w:pStyle w:val="ListParagraph"/>
              <w:numPr>
                <w:ilvl w:val="0"/>
                <w:numId w:val="1"/>
              </w:numPr>
              <w:spacing w:after="80"/>
              <w:rPr>
                <w:sz w:val="24"/>
                <w:szCs w:val="24"/>
              </w:rPr>
            </w:pPr>
            <w:r>
              <w:rPr>
                <w:sz w:val="24"/>
                <w:szCs w:val="24"/>
              </w:rPr>
              <w:t xml:space="preserve">Low-mass tracker R&amp;D, hybrid-less modules, large pixel or </w:t>
            </w:r>
            <w:proofErr w:type="spellStart"/>
            <w:r>
              <w:rPr>
                <w:sz w:val="24"/>
                <w:szCs w:val="24"/>
              </w:rPr>
              <w:t>strixel</w:t>
            </w:r>
            <w:proofErr w:type="spellEnd"/>
            <w:r>
              <w:rPr>
                <w:sz w:val="24"/>
                <w:szCs w:val="24"/>
              </w:rPr>
              <w:t xml:space="preserve"> R&amp;D</w:t>
            </w:r>
          </w:p>
          <w:p w:rsidR="00612E1D" w:rsidRDefault="00612E1D" w:rsidP="00612E1D">
            <w:pPr>
              <w:pStyle w:val="ListParagraph"/>
              <w:numPr>
                <w:ilvl w:val="0"/>
                <w:numId w:val="1"/>
              </w:numPr>
              <w:spacing w:after="80"/>
              <w:rPr>
                <w:sz w:val="24"/>
                <w:szCs w:val="24"/>
              </w:rPr>
            </w:pPr>
            <w:r>
              <w:rPr>
                <w:sz w:val="24"/>
                <w:szCs w:val="24"/>
              </w:rPr>
              <w:t xml:space="preserve">Interconnect activities: bump bonding with small pitch, TSV interconnect, </w:t>
            </w:r>
            <w:r w:rsidR="0099345F">
              <w:rPr>
                <w:sz w:val="24"/>
                <w:szCs w:val="24"/>
              </w:rPr>
              <w:t xml:space="preserve">capacitive coupling/glue, </w:t>
            </w:r>
            <w:r>
              <w:rPr>
                <w:sz w:val="24"/>
                <w:szCs w:val="24"/>
              </w:rPr>
              <w:t>edgeless devices</w:t>
            </w:r>
            <w:r w:rsidR="00CF49F1">
              <w:rPr>
                <w:sz w:val="24"/>
                <w:szCs w:val="24"/>
              </w:rPr>
              <w:t>, thinning</w:t>
            </w:r>
          </w:p>
          <w:p w:rsidR="00612E1D" w:rsidRDefault="00612E1D" w:rsidP="00612E1D">
            <w:pPr>
              <w:pStyle w:val="ListParagraph"/>
              <w:numPr>
                <w:ilvl w:val="0"/>
                <w:numId w:val="1"/>
              </w:numPr>
              <w:spacing w:after="80"/>
              <w:rPr>
                <w:sz w:val="24"/>
                <w:szCs w:val="24"/>
              </w:rPr>
            </w:pPr>
            <w:r>
              <w:rPr>
                <w:sz w:val="24"/>
                <w:szCs w:val="24"/>
              </w:rPr>
              <w:t>Power delivery and power pulsing</w:t>
            </w:r>
            <w:r w:rsidR="0099345F">
              <w:rPr>
                <w:sz w:val="24"/>
                <w:szCs w:val="24"/>
              </w:rPr>
              <w:t>, low-mass cables</w:t>
            </w:r>
          </w:p>
          <w:p w:rsidR="00612E1D" w:rsidRDefault="00612E1D" w:rsidP="00612E1D">
            <w:pPr>
              <w:pStyle w:val="ListParagraph"/>
              <w:numPr>
                <w:ilvl w:val="0"/>
                <w:numId w:val="1"/>
              </w:numPr>
              <w:spacing w:after="80"/>
              <w:rPr>
                <w:sz w:val="24"/>
                <w:szCs w:val="24"/>
              </w:rPr>
            </w:pPr>
            <w:r>
              <w:rPr>
                <w:sz w:val="24"/>
                <w:szCs w:val="24"/>
              </w:rPr>
              <w:t xml:space="preserve">Fine-grained </w:t>
            </w:r>
            <w:proofErr w:type="spellStart"/>
            <w:r>
              <w:rPr>
                <w:sz w:val="24"/>
                <w:szCs w:val="24"/>
              </w:rPr>
              <w:t>calorimetry</w:t>
            </w:r>
            <w:proofErr w:type="spellEnd"/>
            <w:r>
              <w:rPr>
                <w:sz w:val="24"/>
                <w:szCs w:val="24"/>
              </w:rPr>
              <w:t xml:space="preserve"> (ECAL, HCAL and forward </w:t>
            </w:r>
            <w:proofErr w:type="spellStart"/>
            <w:r>
              <w:rPr>
                <w:sz w:val="24"/>
                <w:szCs w:val="24"/>
              </w:rPr>
              <w:t>calorimetry</w:t>
            </w:r>
            <w:proofErr w:type="spellEnd"/>
            <w:r>
              <w:rPr>
                <w:sz w:val="24"/>
                <w:szCs w:val="24"/>
              </w:rPr>
              <w:t>)</w:t>
            </w:r>
          </w:p>
          <w:p w:rsidR="0095582D" w:rsidRDefault="0099345F" w:rsidP="00CF49F1">
            <w:pPr>
              <w:pStyle w:val="ListParagraph"/>
              <w:numPr>
                <w:ilvl w:val="0"/>
                <w:numId w:val="1"/>
              </w:numPr>
              <w:spacing w:after="80"/>
              <w:rPr>
                <w:sz w:val="24"/>
                <w:szCs w:val="24"/>
              </w:rPr>
            </w:pPr>
            <w:r>
              <w:rPr>
                <w:sz w:val="24"/>
                <w:szCs w:val="24"/>
              </w:rPr>
              <w:t>Generic HEP software development, similar to AIDA WP2, e.g. software for geometry descriptions (DD4hep), particle flow analysis, tracking and alignment software</w:t>
            </w:r>
            <w:r w:rsidR="00CF49F1">
              <w:rPr>
                <w:sz w:val="24"/>
                <w:szCs w:val="24"/>
              </w:rPr>
              <w:t xml:space="preserve">, generators for </w:t>
            </w:r>
            <w:proofErr w:type="spellStart"/>
            <w:r w:rsidR="00CF49F1">
              <w:rPr>
                <w:sz w:val="24"/>
                <w:szCs w:val="24"/>
              </w:rPr>
              <w:t>e+e</w:t>
            </w:r>
            <w:proofErr w:type="spellEnd"/>
            <w:r w:rsidR="00CF49F1">
              <w:rPr>
                <w:sz w:val="24"/>
                <w:szCs w:val="24"/>
              </w:rPr>
              <w:t>- physics.</w:t>
            </w:r>
          </w:p>
          <w:p w:rsidR="0070769E" w:rsidRPr="0070769E" w:rsidRDefault="0070769E" w:rsidP="0070769E">
            <w:pPr>
              <w:spacing w:after="80"/>
              <w:rPr>
                <w:sz w:val="24"/>
                <w:szCs w:val="24"/>
              </w:rPr>
            </w:pPr>
            <w:proofErr w:type="spellStart"/>
            <w:r>
              <w:rPr>
                <w:sz w:val="24"/>
                <w:szCs w:val="24"/>
              </w:rPr>
              <w:t>CLICdp</w:t>
            </w:r>
            <w:proofErr w:type="spellEnd"/>
            <w:r>
              <w:rPr>
                <w:sz w:val="24"/>
                <w:szCs w:val="24"/>
              </w:rPr>
              <w:t xml:space="preserve"> wishes to be a partner in the discussions to integrate some of its detector R&amp;D and software developments into the AIDA2 proposal and to find way</w:t>
            </w:r>
            <w:r w:rsidR="000126AE">
              <w:rPr>
                <w:sz w:val="24"/>
                <w:szCs w:val="24"/>
              </w:rPr>
              <w:t>s</w:t>
            </w:r>
            <w:r>
              <w:rPr>
                <w:sz w:val="24"/>
                <w:szCs w:val="24"/>
              </w:rPr>
              <w:t xml:space="preserve"> to combine the </w:t>
            </w:r>
            <w:proofErr w:type="spellStart"/>
            <w:r>
              <w:rPr>
                <w:sz w:val="24"/>
                <w:szCs w:val="24"/>
              </w:rPr>
              <w:t>CLICdp</w:t>
            </w:r>
            <w:proofErr w:type="spellEnd"/>
            <w:r>
              <w:rPr>
                <w:sz w:val="24"/>
                <w:szCs w:val="24"/>
              </w:rPr>
              <w:t xml:space="preserve"> research objectives with the prescriptions of the EU IA call.</w:t>
            </w:r>
          </w:p>
        </w:tc>
      </w:tr>
      <w:tr w:rsidR="0095582D" w:rsidTr="0095582D">
        <w:tc>
          <w:tcPr>
            <w:tcW w:w="3085" w:type="dxa"/>
          </w:tcPr>
          <w:p w:rsidR="0095582D" w:rsidRPr="0095582D" w:rsidRDefault="0095582D" w:rsidP="0095582D">
            <w:pPr>
              <w:spacing w:after="80"/>
            </w:pPr>
            <w:r w:rsidRPr="0095582D">
              <w:t>Main partners</w:t>
            </w:r>
            <w:r w:rsidRPr="0095582D">
              <w:rPr>
                <w:rStyle w:val="FootnoteReference"/>
              </w:rPr>
              <w:footnoteReference w:id="4"/>
            </w:r>
          </w:p>
        </w:tc>
        <w:tc>
          <w:tcPr>
            <w:tcW w:w="6095" w:type="dxa"/>
          </w:tcPr>
          <w:p w:rsidR="0095582D" w:rsidRDefault="00CF49F1" w:rsidP="00275F67">
            <w:pPr>
              <w:spacing w:after="80"/>
              <w:jc w:val="center"/>
              <w:rPr>
                <w:sz w:val="24"/>
                <w:szCs w:val="24"/>
              </w:rPr>
            </w:pPr>
            <w:r>
              <w:rPr>
                <w:sz w:val="24"/>
                <w:szCs w:val="24"/>
              </w:rPr>
              <w:t xml:space="preserve">For a list of institutes, see: </w:t>
            </w:r>
            <w:r w:rsidRPr="005E5F46">
              <w:rPr>
                <w:sz w:val="24"/>
                <w:szCs w:val="24"/>
              </w:rPr>
              <w:t>http://lcd.web.cern.ch/LCD/Home/MoC.html</w:t>
            </w:r>
          </w:p>
        </w:tc>
      </w:tr>
      <w:tr w:rsidR="0095582D" w:rsidTr="0095582D">
        <w:tc>
          <w:tcPr>
            <w:tcW w:w="3085" w:type="dxa"/>
          </w:tcPr>
          <w:p w:rsidR="0095582D" w:rsidRPr="0095582D" w:rsidRDefault="0095582D" w:rsidP="0095582D">
            <w:pPr>
              <w:spacing w:after="80"/>
            </w:pPr>
            <w:r w:rsidRPr="0095582D">
              <w:t>Estimated man-power needed</w:t>
            </w:r>
            <w:r w:rsidRPr="0095582D">
              <w:rPr>
                <w:rStyle w:val="FootnoteReference"/>
              </w:rPr>
              <w:footnoteReference w:id="5"/>
            </w:r>
          </w:p>
        </w:tc>
        <w:tc>
          <w:tcPr>
            <w:tcW w:w="6095" w:type="dxa"/>
          </w:tcPr>
          <w:p w:rsidR="0095582D" w:rsidRDefault="0095582D" w:rsidP="00275F67">
            <w:pPr>
              <w:spacing w:after="80"/>
              <w:jc w:val="center"/>
              <w:rPr>
                <w:sz w:val="24"/>
                <w:szCs w:val="24"/>
              </w:rPr>
            </w:pPr>
          </w:p>
        </w:tc>
      </w:tr>
      <w:tr w:rsidR="0095582D" w:rsidTr="0095582D">
        <w:tc>
          <w:tcPr>
            <w:tcW w:w="3085" w:type="dxa"/>
          </w:tcPr>
          <w:p w:rsidR="0095582D" w:rsidRPr="0095582D" w:rsidRDefault="0095582D" w:rsidP="0095582D">
            <w:pPr>
              <w:spacing w:after="80"/>
            </w:pPr>
            <w:r w:rsidRPr="0095582D">
              <w:t>Estimated direct costs</w:t>
            </w:r>
            <w:r w:rsidRPr="0095582D">
              <w:rPr>
                <w:rStyle w:val="FootnoteReference"/>
              </w:rPr>
              <w:footnoteReference w:id="6"/>
            </w:r>
            <w:r w:rsidRPr="0095582D">
              <w:t xml:space="preserve"> </w:t>
            </w:r>
          </w:p>
        </w:tc>
        <w:tc>
          <w:tcPr>
            <w:tcW w:w="6095" w:type="dxa"/>
          </w:tcPr>
          <w:p w:rsidR="0095582D" w:rsidRDefault="0095582D" w:rsidP="00275F67">
            <w:pPr>
              <w:spacing w:after="80"/>
              <w:jc w:val="center"/>
              <w:rPr>
                <w:sz w:val="24"/>
                <w:szCs w:val="24"/>
              </w:rPr>
            </w:pPr>
          </w:p>
        </w:tc>
      </w:tr>
      <w:tr w:rsidR="0095582D" w:rsidTr="0095582D">
        <w:tc>
          <w:tcPr>
            <w:tcW w:w="3085" w:type="dxa"/>
          </w:tcPr>
          <w:p w:rsidR="0095582D" w:rsidRPr="0095582D" w:rsidRDefault="0095582D" w:rsidP="00161791">
            <w:pPr>
              <w:spacing w:after="80"/>
            </w:pPr>
            <w:r w:rsidRPr="0095582D">
              <w:t>Con</w:t>
            </w:r>
            <w:r w:rsidR="00161791">
              <w:t>tacts</w:t>
            </w:r>
            <w:r w:rsidRPr="0095582D">
              <w:rPr>
                <w:rStyle w:val="FootnoteReference"/>
              </w:rPr>
              <w:footnoteReference w:id="7"/>
            </w:r>
          </w:p>
        </w:tc>
        <w:tc>
          <w:tcPr>
            <w:tcW w:w="6095" w:type="dxa"/>
          </w:tcPr>
          <w:p w:rsidR="00CF49F1" w:rsidRDefault="00CF49F1" w:rsidP="00275F67">
            <w:pPr>
              <w:spacing w:after="80"/>
              <w:jc w:val="center"/>
              <w:rPr>
                <w:sz w:val="24"/>
                <w:szCs w:val="24"/>
              </w:rPr>
            </w:pPr>
            <w:r>
              <w:rPr>
                <w:sz w:val="24"/>
                <w:szCs w:val="24"/>
              </w:rPr>
              <w:t xml:space="preserve">Frank Simon, MPI </w:t>
            </w:r>
            <w:proofErr w:type="spellStart"/>
            <w:r>
              <w:rPr>
                <w:sz w:val="24"/>
                <w:szCs w:val="24"/>
              </w:rPr>
              <w:t>Münich</w:t>
            </w:r>
            <w:proofErr w:type="spellEnd"/>
            <w:r>
              <w:rPr>
                <w:sz w:val="24"/>
                <w:szCs w:val="24"/>
              </w:rPr>
              <w:t xml:space="preserve"> (chair of Institute Board)</w:t>
            </w:r>
          </w:p>
          <w:p w:rsidR="0095582D" w:rsidRDefault="00CF49F1" w:rsidP="00275F67">
            <w:pPr>
              <w:spacing w:after="80"/>
              <w:jc w:val="center"/>
              <w:rPr>
                <w:sz w:val="24"/>
                <w:szCs w:val="24"/>
              </w:rPr>
            </w:pPr>
            <w:proofErr w:type="spellStart"/>
            <w:r>
              <w:rPr>
                <w:sz w:val="24"/>
                <w:szCs w:val="24"/>
              </w:rPr>
              <w:t>Lucie</w:t>
            </w:r>
            <w:proofErr w:type="spellEnd"/>
            <w:r>
              <w:rPr>
                <w:sz w:val="24"/>
                <w:szCs w:val="24"/>
              </w:rPr>
              <w:t xml:space="preserve"> Linssen, CERN (spokesperson)</w:t>
            </w:r>
          </w:p>
        </w:tc>
      </w:tr>
    </w:tbl>
    <w:p w:rsidR="0095582D" w:rsidRDefault="0095582D" w:rsidP="00275F67">
      <w:pPr>
        <w:spacing w:after="80" w:line="240" w:lineRule="auto"/>
        <w:jc w:val="center"/>
        <w:rPr>
          <w:sz w:val="24"/>
          <w:szCs w:val="24"/>
        </w:rPr>
      </w:pPr>
    </w:p>
    <w:p w:rsidR="0095582D" w:rsidRDefault="0095582D" w:rsidP="00275F67">
      <w:pPr>
        <w:spacing w:after="80" w:line="240" w:lineRule="auto"/>
        <w:jc w:val="center"/>
        <w:rPr>
          <w:sz w:val="24"/>
          <w:szCs w:val="24"/>
        </w:rPr>
      </w:pPr>
    </w:p>
    <w:p w:rsidR="0095582D" w:rsidRPr="00275F67" w:rsidRDefault="0095582D">
      <w:pPr>
        <w:spacing w:after="80" w:line="240" w:lineRule="auto"/>
        <w:rPr>
          <w:sz w:val="24"/>
          <w:szCs w:val="24"/>
        </w:rPr>
      </w:pPr>
    </w:p>
    <w:sectPr w:rsidR="0095582D" w:rsidRPr="00275F6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6C4" w:rsidRDefault="00E606C4" w:rsidP="00275F67">
      <w:pPr>
        <w:spacing w:after="0" w:line="240" w:lineRule="auto"/>
      </w:pPr>
      <w:r>
        <w:separator/>
      </w:r>
    </w:p>
  </w:endnote>
  <w:endnote w:type="continuationSeparator" w:id="0">
    <w:p w:rsidR="00E606C4" w:rsidRDefault="00E606C4" w:rsidP="00275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6C4" w:rsidRDefault="00E606C4" w:rsidP="00275F67">
      <w:pPr>
        <w:spacing w:after="0" w:line="240" w:lineRule="auto"/>
      </w:pPr>
      <w:r>
        <w:separator/>
      </w:r>
    </w:p>
  </w:footnote>
  <w:footnote w:type="continuationSeparator" w:id="0">
    <w:p w:rsidR="00E606C4" w:rsidRDefault="00E606C4" w:rsidP="00275F67">
      <w:pPr>
        <w:spacing w:after="0" w:line="240" w:lineRule="auto"/>
      </w:pPr>
      <w:r>
        <w:continuationSeparator/>
      </w:r>
    </w:p>
  </w:footnote>
  <w:footnote w:id="1">
    <w:p w:rsidR="0099345F" w:rsidRPr="00275F67" w:rsidRDefault="0099345F" w:rsidP="0095582D">
      <w:pPr>
        <w:pStyle w:val="FootnoteText"/>
        <w:spacing w:after="60"/>
      </w:pPr>
      <w:r w:rsidRPr="00275F67">
        <w:rPr>
          <w:rStyle w:val="FootnoteReference"/>
        </w:rPr>
        <w:footnoteRef/>
      </w:r>
      <w:r w:rsidRPr="00275F67">
        <w:t xml:space="preserve"> Joint Research Activity, Networking Activity or Transnational Access Activity </w:t>
      </w:r>
    </w:p>
  </w:footnote>
  <w:footnote w:id="2">
    <w:p w:rsidR="0099345F" w:rsidRPr="00275F67" w:rsidRDefault="0099345F" w:rsidP="0095582D">
      <w:pPr>
        <w:pStyle w:val="FootnoteText"/>
        <w:spacing w:after="60"/>
      </w:pPr>
      <w:r w:rsidRPr="00275F67">
        <w:rPr>
          <w:rStyle w:val="FootnoteReference"/>
        </w:rPr>
        <w:footnoteRef/>
      </w:r>
      <w:r w:rsidRPr="00275F67">
        <w:t xml:space="preserve"> This may include a few key-words as well </w:t>
      </w:r>
    </w:p>
  </w:footnote>
  <w:footnote w:id="3">
    <w:p w:rsidR="0099345F" w:rsidRDefault="0099345F" w:rsidP="0095582D">
      <w:pPr>
        <w:pStyle w:val="FootnoteText"/>
        <w:spacing w:after="60"/>
      </w:pPr>
      <w:r w:rsidRPr="00275F67">
        <w:rPr>
          <w:rStyle w:val="FootnoteReference"/>
        </w:rPr>
        <w:footnoteRef/>
      </w:r>
      <w:r w:rsidRPr="00275F67">
        <w:t xml:space="preserve"> </w:t>
      </w:r>
      <w:r w:rsidRPr="0095582D">
        <w:t>Maximum ½ page</w:t>
      </w:r>
      <w:r>
        <w:t xml:space="preserve"> </w:t>
      </w:r>
    </w:p>
    <w:p w:rsidR="0099345F" w:rsidRPr="0095582D" w:rsidRDefault="0099345F" w:rsidP="0095582D">
      <w:pPr>
        <w:pStyle w:val="FootnoteText"/>
        <w:spacing w:after="60"/>
      </w:pPr>
      <w:r>
        <w:t xml:space="preserve">In case of Transnational Access, please describe briefly the infrastructure and services that are offered             (e.g. type of beam-time, irradiations, … ) </w:t>
      </w:r>
    </w:p>
  </w:footnote>
  <w:footnote w:id="4">
    <w:p w:rsidR="0099345F" w:rsidRPr="0095582D" w:rsidRDefault="0099345F" w:rsidP="0095582D">
      <w:pPr>
        <w:pStyle w:val="FootnoteText"/>
        <w:spacing w:after="60"/>
      </w:pPr>
      <w:r w:rsidRPr="00275F67">
        <w:rPr>
          <w:rStyle w:val="FootnoteReference"/>
        </w:rPr>
        <w:footnoteRef/>
      </w:r>
      <w:r w:rsidRPr="00275F67">
        <w:t xml:space="preserve"> </w:t>
      </w:r>
      <w:r>
        <w:t xml:space="preserve">List </w:t>
      </w:r>
      <w:r w:rsidRPr="00275F67">
        <w:t xml:space="preserve">5-6 </w:t>
      </w:r>
      <w:r>
        <w:t xml:space="preserve">main partners </w:t>
      </w:r>
      <w:r w:rsidRPr="00275F67">
        <w:t>at most</w:t>
      </w:r>
    </w:p>
  </w:footnote>
  <w:footnote w:id="5">
    <w:p w:rsidR="0099345F" w:rsidRPr="0095582D" w:rsidRDefault="0099345F" w:rsidP="0095582D">
      <w:pPr>
        <w:pStyle w:val="FootnoteText"/>
        <w:spacing w:after="60"/>
      </w:pPr>
      <w:r>
        <w:rPr>
          <w:rStyle w:val="FootnoteReference"/>
        </w:rPr>
        <w:footnoteRef/>
      </w:r>
      <w:r>
        <w:t xml:space="preserve"> In person-months</w:t>
      </w:r>
    </w:p>
  </w:footnote>
  <w:footnote w:id="6">
    <w:p w:rsidR="0099345F" w:rsidRPr="00275F67" w:rsidRDefault="0099345F" w:rsidP="0095582D">
      <w:pPr>
        <w:pStyle w:val="FootnoteText"/>
        <w:spacing w:after="60"/>
      </w:pPr>
      <w:r>
        <w:rPr>
          <w:rStyle w:val="FootnoteReference"/>
        </w:rPr>
        <w:footnoteRef/>
      </w:r>
      <w:r>
        <w:t xml:space="preserve"> Including </w:t>
      </w:r>
      <w:r w:rsidRPr="00275F67">
        <w:t>man-</w:t>
      </w:r>
      <w:r>
        <w:t xml:space="preserve">power and materials / equipment but without overheads </w:t>
      </w:r>
    </w:p>
  </w:footnote>
  <w:footnote w:id="7">
    <w:p w:rsidR="0099345F" w:rsidRPr="00275F67" w:rsidRDefault="0099345F" w:rsidP="0095582D">
      <w:pPr>
        <w:pStyle w:val="FootnoteText"/>
        <w:spacing w:after="60"/>
      </w:pPr>
      <w:r>
        <w:rPr>
          <w:rStyle w:val="FootnoteReference"/>
        </w:rPr>
        <w:footnoteRef/>
      </w:r>
      <w:r>
        <w:t xml:space="preserve"> </w:t>
      </w:r>
      <w:r w:rsidRPr="00275F67">
        <w:t xml:space="preserve">Names and institutes of the people that are </w:t>
      </w:r>
      <w:r>
        <w:t xml:space="preserve">collecting the input from the community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841B2"/>
    <w:multiLevelType w:val="hybridMultilevel"/>
    <w:tmpl w:val="34AAEC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F99"/>
    <w:rsid w:val="000126AE"/>
    <w:rsid w:val="00161791"/>
    <w:rsid w:val="002327F1"/>
    <w:rsid w:val="00275F67"/>
    <w:rsid w:val="004D5F99"/>
    <w:rsid w:val="005E5F46"/>
    <w:rsid w:val="00612E1D"/>
    <w:rsid w:val="006F3441"/>
    <w:rsid w:val="0070769E"/>
    <w:rsid w:val="00847600"/>
    <w:rsid w:val="0095582D"/>
    <w:rsid w:val="0099345F"/>
    <w:rsid w:val="00CF49F1"/>
    <w:rsid w:val="00D84915"/>
    <w:rsid w:val="00E606C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352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75F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5F67"/>
    <w:rPr>
      <w:sz w:val="20"/>
      <w:szCs w:val="20"/>
    </w:rPr>
  </w:style>
  <w:style w:type="character" w:styleId="FootnoteReference">
    <w:name w:val="footnote reference"/>
    <w:basedOn w:val="DefaultParagraphFont"/>
    <w:uiPriority w:val="99"/>
    <w:semiHidden/>
    <w:unhideWhenUsed/>
    <w:rsid w:val="00275F67"/>
    <w:rPr>
      <w:vertAlign w:val="superscript"/>
    </w:rPr>
  </w:style>
  <w:style w:type="table" w:styleId="TableGrid">
    <w:name w:val="Table Grid"/>
    <w:basedOn w:val="TableNormal"/>
    <w:uiPriority w:val="59"/>
    <w:rsid w:val="009558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12E1D"/>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75F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5F67"/>
    <w:rPr>
      <w:sz w:val="20"/>
      <w:szCs w:val="20"/>
    </w:rPr>
  </w:style>
  <w:style w:type="character" w:styleId="FootnoteReference">
    <w:name w:val="footnote reference"/>
    <w:basedOn w:val="DefaultParagraphFont"/>
    <w:uiPriority w:val="99"/>
    <w:semiHidden/>
    <w:unhideWhenUsed/>
    <w:rsid w:val="00275F67"/>
    <w:rPr>
      <w:vertAlign w:val="superscript"/>
    </w:rPr>
  </w:style>
  <w:style w:type="table" w:styleId="TableGrid">
    <w:name w:val="Table Grid"/>
    <w:basedOn w:val="TableNormal"/>
    <w:uiPriority w:val="59"/>
    <w:rsid w:val="009558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12E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3B7D2D-6C60-1243-A3AF-398A512CC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348</Words>
  <Characters>1987</Characters>
  <Application>Microsoft Macintosh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2331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Svetlomir Stavrev</dc:creator>
  <cp:lastModifiedBy>L. Linssen</cp:lastModifiedBy>
  <cp:revision>4</cp:revision>
  <dcterms:created xsi:type="dcterms:W3CDTF">2013-12-17T22:29:00Z</dcterms:created>
  <dcterms:modified xsi:type="dcterms:W3CDTF">2013-12-17T22:40:00Z</dcterms:modified>
</cp:coreProperties>
</file>